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D9" w:rsidRDefault="00C303FD" w:rsidP="00BF02D9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30357" cy="8778240"/>
            <wp:effectExtent l="19050" t="0" r="0" b="0"/>
            <wp:docPr id="1" name="Рисунок 1" descr="C:\Users\New0133\Desktop\гущина\2022-04-21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4-21 о\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24" cy="87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D9" w:rsidRPr="004F1F8C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2D9" w:rsidRPr="00BC46D5" w:rsidRDefault="00BF02D9" w:rsidP="00C303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 мероприятии обязательно присутствие </w:t>
      </w:r>
      <w:r w:rsidRPr="00BC46D5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воспитателей, </w:t>
      </w:r>
      <w:proofErr w:type="gramStart"/>
      <w:r w:rsidRPr="00BC46D5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воспитанники</w:t>
      </w:r>
      <w:proofErr w:type="gramEnd"/>
      <w:r w:rsidRPr="00BC46D5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чьих групп</w:t>
      </w:r>
      <w:r w:rsidRPr="00BC46D5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br/>
        <w:t>участвуют в мероприятии,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(или) педагогических работников, назначенных приказом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заведующего детским садом или уполномоченного им лица.</w:t>
      </w:r>
    </w:p>
    <w:p w:rsidR="00BF02D9" w:rsidRPr="00BF02D9" w:rsidRDefault="00BF02D9" w:rsidP="00C303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План проведения каждого конкретного мероприятия и должностное лицо, ответственное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>за организацию и проведение мероприятия, утверждаются приказом заведующего детским садом или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уполномоченного им лица.</w:t>
      </w:r>
    </w:p>
    <w:p w:rsidR="00BF02D9" w:rsidRPr="00BF02D9" w:rsidRDefault="00BF02D9" w:rsidP="00C303FD">
      <w:pPr>
        <w:pStyle w:val="a3"/>
        <w:numPr>
          <w:ilvl w:val="1"/>
          <w:numId w:val="3"/>
        </w:num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Сценарием (концепцией) мероприятия могут быть установлены требования к внешнему виду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участников и зрителей мероприятия.</w:t>
      </w:r>
    </w:p>
    <w:p w:rsidR="00BF02D9" w:rsidRPr="00BC46D5" w:rsidRDefault="00BF02D9" w:rsidP="00BF02D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2D9" w:rsidRPr="00BF02D9" w:rsidRDefault="00BF02D9" w:rsidP="00C303FD">
      <w:pPr>
        <w:pStyle w:val="a3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C46D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Порядок участия в мероприятии</w:t>
      </w:r>
    </w:p>
    <w:p w:rsidR="00BF02D9" w:rsidRPr="00BC46D5" w:rsidRDefault="00BF02D9" w:rsidP="00BF02D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2D9" w:rsidRPr="00BF02D9" w:rsidRDefault="00BF02D9" w:rsidP="00C303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Обучающиеся вправе выбирать и посещать любые мероприятия, не предусмотренные календарным планом воспитательной работы и организованные для данной категории </w:t>
      </w:r>
      <w:proofErr w:type="gramStart"/>
      <w:r w:rsidRP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порядком.</w:t>
      </w:r>
    </w:p>
    <w:p w:rsidR="00BF02D9" w:rsidRPr="00BC46D5" w:rsidRDefault="00BF02D9" w:rsidP="00C303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Участие в мероприятиях, в рамках которого воспитанники привлекаются к труду, осуществляется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исключительно с письменного согласия родителей (законных представителей) обучающихся.</w:t>
      </w:r>
    </w:p>
    <w:p w:rsidR="00BF02D9" w:rsidRPr="00BC46D5" w:rsidRDefault="00BF02D9" w:rsidP="00C303F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Письменные согласия передаются воспитателю группы, в которой обучается ребенок, или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ответственному за организацию и проведение мероприятия.</w:t>
      </w:r>
    </w:p>
    <w:p w:rsidR="00BF02D9" w:rsidRPr="00BC46D5" w:rsidRDefault="00BF02D9" w:rsidP="00C303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Участниками и зрителями мероприятий могут быть: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proofErr w:type="gramStart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детского сада;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представители), иные родственники </w:t>
      </w:r>
      <w:proofErr w:type="gramStart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работники детского сада;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лица, не являющиеся участниками образовательных отношений и приглашенные детским садом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мероприятие;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сопровождающие лиц с ОВЗ, являющихся участниками, зрителями или приглашенными лицами.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3.4.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Круг участников и зрителей мероприятия определяется детским садом самостоятельно с учетом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направленности и тематики организуемого мероприятия, а также места его проведения и его пропускной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способности.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3.5.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Перечень приглашенных лиц утверждается заведующим детским садом или уполномоченным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им лицом.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3.6.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В целях обеспечения безопасности обучающихся и работников детского сада на мероприятия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допускаются лица, не являющиеся участниками и зрителями мероприятия.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3.7.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Вход и пребывание на территории и в зданиях детского сада всех участников и зрителей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мероприятия осуществляются заблаговременно в соответствии с установленным пропускным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внутриобъектовым</w:t>
      </w:r>
      <w:proofErr w:type="spellEnd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режимом детского сада.</w:t>
      </w:r>
    </w:p>
    <w:p w:rsidR="00BF02D9" w:rsidRPr="00BC46D5" w:rsidRDefault="00BF02D9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3.8. </w:t>
      </w:r>
      <w:proofErr w:type="gramStart"/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Участие обучающихся в мероприятиях, организуемых органами местного самоуправления, органами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государственной власти, юридическими или физическими лицами, участником которых заявлен детский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сад или его обучающиеся, осуществляется на добровольной основе.</w:t>
      </w:r>
      <w:proofErr w:type="gramEnd"/>
    </w:p>
    <w:p w:rsidR="00BF02D9" w:rsidRDefault="00BF02D9" w:rsidP="00BF02D9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3.9.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Администрация детского сада заблаговременно извещает родителей (законных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br/>
        <w:t>представителей) обучающихся о мероприятии, указанном в пункте 3.8 порядка, и условиях участия в нем.</w:t>
      </w:r>
    </w:p>
    <w:p w:rsidR="00A742A5" w:rsidRPr="00BC46D5" w:rsidRDefault="00A742A5" w:rsidP="00BF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2D9" w:rsidRDefault="00BF02D9" w:rsidP="00C303FD">
      <w:pPr>
        <w:pStyle w:val="a3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6D5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организатора, участников и зрителей мероприятий</w:t>
      </w:r>
    </w:p>
    <w:p w:rsidR="00A742A5" w:rsidRPr="00BC46D5" w:rsidRDefault="00A742A5" w:rsidP="00A742A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02D9" w:rsidRPr="00BC46D5" w:rsidRDefault="00BF02D9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4.1.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Детский сад как организатор мероприятия вправе:</w:t>
      </w:r>
    </w:p>
    <w:p w:rsidR="00BF02D9" w:rsidRPr="00BC46D5" w:rsidRDefault="00BF02D9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4.1.1.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Осуществлять видеонаблюдение при проведении мероприятия.</w:t>
      </w:r>
    </w:p>
    <w:p w:rsidR="00BF02D9" w:rsidRPr="00BC46D5" w:rsidRDefault="00BF02D9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4.1.2.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Контролировать соблюдение участниками и зрителями порядка.</w:t>
      </w:r>
    </w:p>
    <w:p w:rsidR="00BF02D9" w:rsidRPr="00BC46D5" w:rsidRDefault="00BF02D9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4.1.3.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Обеспечить эвакуацию участников и зрителей мероприятия в случае угрозы и (или) возникновения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чрезвычайной ситуации.</w:t>
      </w:r>
    </w:p>
    <w:p w:rsidR="00BF02D9" w:rsidRPr="00BC46D5" w:rsidRDefault="00BF02D9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BC46D5">
        <w:rPr>
          <w:rStyle w:val="a4"/>
          <w:rFonts w:ascii="Times New Roman" w:hAnsi="Times New Roman" w:cs="Times New Roman"/>
          <w:color w:val="000000"/>
          <w:sz w:val="24"/>
          <w:szCs w:val="24"/>
        </w:rPr>
        <w:t>4.2. Детский сад как организатор мероприятия обязан: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4.2</w:t>
      </w:r>
      <w:r w:rsidR="00BF02D9">
        <w:rPr>
          <w:rStyle w:val="a4"/>
          <w:rFonts w:ascii="Times New Roman" w:hAnsi="Times New Roman" w:cs="Times New Roman"/>
          <w:color w:val="000000"/>
          <w:sz w:val="24"/>
          <w:szCs w:val="24"/>
        </w:rPr>
        <w:t>.1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. Обеспечить безопасность участников и зрителей при проведении мероприятия.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4.2.2.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Обеспечить при необходимости оказание первичной медико-санитарной помощи в порядке,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в сфере охраны здоровья.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4.3.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Детский сад не несет ответственность за деньги, документы, ценные вещи, оставленные без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присмотра участниками и зрителями мероприятия.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4.4.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Участники и зрители мероприятий вправе: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4.4.1.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Проводить фото-, видеосъемку, аудиозапись мероприятия, если это не мешает проведению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мероприятия, другим его участникам и зрителям, в порядке, предусмотренном локальными нормативными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актами детского сада.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4.4.2.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Пользоваться средствами связи, если это не мешает проведению мероприятия, другим его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участникам и зрителям, в порядке, предусмотренном локальными нормативными актами детского сада.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4.4.3.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Пользоваться предметами с символикой, изображениями, надписями, сделанными в целях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поддержки участников спортивных и тому подобных мероприятий, если такие предметы не носят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оскорбительный характер и их использование не мешает проведению мероприятия, другим его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участникам и зрителям.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4.5.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Участники и зрители обязаны: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4.5.1.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Соблюдать порядок на мероприятии.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4.5.2.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Выполнять обоснованные требования ответственного за организацию и проведение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мероприятия и администрации детского сада.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4.5.3.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Соблюдать установленный пропускной и </w:t>
      </w:r>
      <w:proofErr w:type="spellStart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режим детского сада.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4.5.4.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Действовать согласно указаниям ответственных за безопасность на мероприятии лиц в случае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возникновения чрезвычайной ситуации.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Участникам и зрителям запрещено: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4.6.1. </w:t>
      </w:r>
      <w:proofErr w:type="gramStart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Проносить оружие, легковоспламеняющиеся, взрывчатые, ядовитые, химические вещества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предметы, громоздкие предметы, длина, ширина и высота которых превышает </w:t>
      </w:r>
      <w:r w:rsidR="00BF02D9" w:rsidRPr="00E50C14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150 см,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длинномерные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предметы, длина которых превышает </w:t>
      </w:r>
      <w:r w:rsidR="00BF02D9" w:rsidRPr="00E50C14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220 см,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без письменного разрешения ответственного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за организацию и проведение мероприятия, колющие и легко бьющиеся предметы без чехлов (упаковки),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в том числе лыжи и коньки, иной инвентарь, необходимый для проведения мероприятия.</w:t>
      </w:r>
      <w:proofErr w:type="gramEnd"/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4.6.2.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Употреблять алкогольные, слабоалкогольные напитки, пиво, наркотические средства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психотропные вещества, их </w:t>
      </w:r>
      <w:proofErr w:type="spellStart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аналоги и другие одурманивающие вещества; находиться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территории и в здании школы в состоянии алкогольного или наркотического опьянения; курить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в здании, на территории школы; играть в азартные игры; использовать ненормативную лексику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(сквернословить).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4.6.3.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предметы, создающие шумовой эффект.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4.6.4.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Нарушать санитарно-эпидемиологические правила и нормы, противопожарные требования, правила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техники безопасности, иные нормы законодательства, направленные на обеспечение безопасности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граждан, охрану жизни и здоровья.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4.6.5.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Демонстрировать принадлежность к политическим партиям, религиозным течениям, неформальным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объединениям, </w:t>
      </w:r>
      <w:proofErr w:type="spellStart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фанатским</w:t>
      </w:r>
      <w:proofErr w:type="spellEnd"/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клубам, а также осуществлять пропаганду политических, религиозных идей,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идей, наносящих вред духовному или физическому здоровью человека.</w:t>
      </w:r>
    </w:p>
    <w:p w:rsidR="00BF02D9" w:rsidRPr="00E50C14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4.6.6.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Наносить надписи и расклеивать объявления, плакаты и другую продукцию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br/>
        <w:t>информационного или рекламного содержания без письменного разрешения ответственного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за организацию и проведение мероприятия.</w:t>
      </w:r>
    </w:p>
    <w:p w:rsidR="00BF02D9" w:rsidRDefault="00A742A5" w:rsidP="00A742A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4.6.7. </w:t>
      </w:r>
      <w:r w:rsidR="00BF02D9" w:rsidRPr="00E50C14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Портить имущество школы или использовать его не по назначению, мусорить.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4.6.8. Приходить на мероприятие с предметами, продуктами, которые могут испачкать других участников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и зрителей.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4.6.9. Проникать в помещения школы, не используемые для проведения мероприятия, без </w:t>
      </w:r>
      <w:proofErr w:type="gramStart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ведома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и согласия ответственного за организацию и проведение мероприятия.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4.6.10. Создавать ситуации, мешающие проведению мероприятия.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4.7. Участники и зрители, нарушившие требования пунктов 4.5, 4.6 порядка, удаляются с места проведения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мероприятия и территории детского сада и могут быть не допущены к другим мероприятиям детского сада.</w:t>
      </w:r>
    </w:p>
    <w:p w:rsidR="00A742A5" w:rsidRDefault="00A742A5" w:rsidP="00A742A5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4.8. Участники и зрители мероприятия, причинившие ущерб детскому саду, иным участникам и зрителям,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несут ответственность в соответствии с законодательством.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2A5" w:rsidRDefault="00A742A5" w:rsidP="00A742A5">
      <w:pPr>
        <w:pStyle w:val="a3"/>
        <w:numPr>
          <w:ilvl w:val="0"/>
          <w:numId w:val="2"/>
        </w:numPr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FBA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посещении </w:t>
      </w:r>
      <w:proofErr w:type="gramStart"/>
      <w:r w:rsidRPr="00551FBA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551FBA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</w:t>
      </w:r>
    </w:p>
    <w:p w:rsidR="00A742A5" w:rsidRPr="00551FBA" w:rsidRDefault="00A742A5" w:rsidP="00A742A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5.1.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Детский сад ведет учет </w:t>
      </w:r>
      <w:proofErr w:type="gramStart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, посетивших мероприятия детского сада, не предусмотренные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календарным планом воспитательной работы.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  <w:t xml:space="preserve">5.2.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Формами учета посещения мероприятия являются: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— списки участников мероприятия, порядок формирования которых и ответственных за их составление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определяет </w:t>
      </w:r>
      <w:r w:rsidRPr="00551FB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ответственный за организацию и проведение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мероприятия;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— грамоты участникам, выдаваемые по итогам мероприятия;</w:t>
      </w:r>
    </w:p>
    <w:p w:rsidR="00A742A5" w:rsidRPr="00551FBA" w:rsidRDefault="00A742A5" w:rsidP="00A7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— иные документы, подтверждающие участие </w:t>
      </w:r>
      <w:proofErr w:type="gramStart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мероприятии и установленные сценарием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(концепцией) мероприятия.</w:t>
      </w:r>
    </w:p>
    <w:p w:rsidR="00A742A5" w:rsidRPr="00551FBA" w:rsidRDefault="00A742A5" w:rsidP="00A742A5">
      <w:pPr>
        <w:pStyle w:val="a3"/>
        <w:numPr>
          <w:ilvl w:val="1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Документы, подтверждающие участие в мероприятиях, не предусмотренных календарным планом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работы, относятся к сведениям об индивидуальных достижениях </w:t>
      </w:r>
      <w:proofErr w:type="gramStart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2A5" w:rsidRPr="00551FBA" w:rsidRDefault="00A742A5" w:rsidP="00A742A5">
      <w:pPr>
        <w:pStyle w:val="a3"/>
        <w:numPr>
          <w:ilvl w:val="1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Поощрения обучающихся за успехи в учебной, физкультурной, спортивной, общественной, научной,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научно-технической, творческой, экспериментальной и инновационной деятельности по итогам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мероприятий, не предусмотренных календарным планом воспитательной работы, осуществляются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FBA">
        <w:rPr>
          <w:rStyle w:val="a4"/>
          <w:rFonts w:ascii="Times New Roman" w:hAnsi="Times New Roman" w:cs="Times New Roman"/>
          <w:color w:val="000000"/>
          <w:sz w:val="24"/>
          <w:szCs w:val="24"/>
        </w:rPr>
        <w:t>в порядке и на условиях, установленных соответствующим локальным нормативным актом детского сада.</w:t>
      </w:r>
    </w:p>
    <w:p w:rsidR="00A742A5" w:rsidRPr="00E50C14" w:rsidRDefault="00A742A5" w:rsidP="00BF0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435" w:rsidRDefault="00BA0435"/>
    <w:sectPr w:rsidR="00BA0435" w:rsidSect="00BA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944"/>
    <w:multiLevelType w:val="multilevel"/>
    <w:tmpl w:val="B02291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1223177"/>
    <w:multiLevelType w:val="multilevel"/>
    <w:tmpl w:val="818A1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72A08FC"/>
    <w:multiLevelType w:val="multilevel"/>
    <w:tmpl w:val="D9A07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+bFKIAVqkzSZ0G/rYiy85p98DA=" w:salt="HjKilfXdjJInO0pM5UsREg=="/>
  <w:defaultTabStop w:val="708"/>
  <w:characterSpacingControl w:val="doNotCompress"/>
  <w:compat/>
  <w:rsids>
    <w:rsidRoot w:val="00BF02D9"/>
    <w:rsid w:val="003D213C"/>
    <w:rsid w:val="003E4DF2"/>
    <w:rsid w:val="00653201"/>
    <w:rsid w:val="00A742A5"/>
    <w:rsid w:val="00AD1877"/>
    <w:rsid w:val="00BA0435"/>
    <w:rsid w:val="00BF02D9"/>
    <w:rsid w:val="00C303FD"/>
    <w:rsid w:val="00CC6B44"/>
    <w:rsid w:val="00E6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2D9"/>
    <w:pPr>
      <w:spacing w:after="0" w:line="240" w:lineRule="auto"/>
    </w:pPr>
  </w:style>
  <w:style w:type="character" w:customStyle="1" w:styleId="a4">
    <w:name w:val="正文文本_"/>
    <w:basedOn w:val="a0"/>
    <w:link w:val="a5"/>
    <w:uiPriority w:val="99"/>
    <w:rsid w:val="00BF02D9"/>
    <w:rPr>
      <w:rFonts w:ascii="Arial" w:hAnsi="Arial" w:cs="Arial"/>
      <w:sz w:val="46"/>
      <w:szCs w:val="46"/>
      <w:shd w:val="clear" w:color="auto" w:fill="FFFFFF"/>
    </w:rPr>
  </w:style>
  <w:style w:type="paragraph" w:customStyle="1" w:styleId="a5">
    <w:name w:val="正文文本"/>
    <w:basedOn w:val="a"/>
    <w:link w:val="a4"/>
    <w:uiPriority w:val="99"/>
    <w:rsid w:val="00BF02D9"/>
    <w:pPr>
      <w:widowControl w:val="0"/>
      <w:shd w:val="clear" w:color="auto" w:fill="FFFFFF"/>
      <w:spacing w:after="540" w:line="271" w:lineRule="auto"/>
      <w:ind w:firstLine="20"/>
    </w:pPr>
    <w:rPr>
      <w:rFonts w:ascii="Arial" w:hAnsi="Arial" w:cs="Arial"/>
      <w:sz w:val="46"/>
      <w:szCs w:val="46"/>
    </w:rPr>
  </w:style>
  <w:style w:type="character" w:customStyle="1" w:styleId="3">
    <w:name w:val="正文文本 (3)_"/>
    <w:basedOn w:val="a0"/>
    <w:link w:val="30"/>
    <w:uiPriority w:val="99"/>
    <w:rsid w:val="00BF02D9"/>
    <w:rPr>
      <w:rFonts w:ascii="Arial" w:hAnsi="Arial" w:cs="Arial"/>
      <w:sz w:val="28"/>
      <w:szCs w:val="28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rsid w:val="00BF02D9"/>
    <w:pPr>
      <w:widowControl w:val="0"/>
      <w:shd w:val="clear" w:color="auto" w:fill="FFFFFF"/>
      <w:spacing w:after="240" w:line="240" w:lineRule="auto"/>
      <w:ind w:right="680"/>
      <w:jc w:val="right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7</cp:revision>
  <cp:lastPrinted>2022-04-20T09:15:00Z</cp:lastPrinted>
  <dcterms:created xsi:type="dcterms:W3CDTF">2022-04-19T08:07:00Z</dcterms:created>
  <dcterms:modified xsi:type="dcterms:W3CDTF">2022-04-21T09:57:00Z</dcterms:modified>
</cp:coreProperties>
</file>